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3.png" ContentType="image/png"/>
  <Override PartName="/word/media/image2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rPr>
          <w:rFonts w:ascii="Times New Roman" w:hAnsi="Times New Roman" w:eastAsia="Times New Roman" w:cs="Times New Roman"/>
        </w:rPr>
      </w:pPr>
      <w:r>
        <w:rPr/>
        <w:drawing>
          <wp:inline distT="0" distB="0" distL="0" distR="0">
            <wp:extent cx="2381250" cy="676275"/>
            <wp:effectExtent l="0" t="0" r="0" b="0"/>
            <wp:docPr id="1" name="image2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jp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 w:ascii="Times New Roman" w:hAnsi="Times New Roman"/>
        </w:rPr>
        <w:t xml:space="preserve">   </w:t>
      </w:r>
      <w:r>
        <w:rPr>
          <w:rFonts w:eastAsia="Times New Roman" w:cs="Times New Roman" w:ascii="Times New Roman" w:hAnsi="Times New Roman"/>
        </w:rPr>
        <w:tab/>
        <w:tab/>
        <w:tab/>
        <w:tab/>
      </w:r>
      <w:r>
        <w:rPr/>
        <w:drawing>
          <wp:inline distT="0" distB="0" distL="0" distR="0">
            <wp:extent cx="1704975" cy="819150"/>
            <wp:effectExtent l="0" t="0" r="0" b="0"/>
            <wp:docPr id="2" name="image1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1"/>
        <w:ind w:firstLine="720" w:left="2880"/>
        <w:rPr>
          <w:rFonts w:ascii="Times New Roman" w:hAnsi="Times New Roman" w:eastAsia="Times New Roman" w:cs="Times New Roman"/>
          <w:b/>
          <w:sz w:val="72"/>
          <w:szCs w:val="72"/>
        </w:rPr>
      </w:pPr>
      <w:r>
        <w:rPr>
          <w:rFonts w:eastAsia="Times New Roman" w:cs="Times New Roman" w:ascii="Times New Roman" w:hAnsi="Times New Roman"/>
          <w:b/>
          <w:sz w:val="72"/>
          <w:szCs w:val="72"/>
        </w:rPr>
        <w:t xml:space="preserve">  </w:t>
      </w:r>
      <w:r>
        <w:rPr>
          <w:rFonts w:eastAsia="Times New Roman" w:cs="Times New Roman" w:ascii="Times New Roman" w:hAnsi="Times New Roman"/>
          <w:b/>
          <w:sz w:val="72"/>
          <w:szCs w:val="72"/>
        </w:rPr>
        <w:t xml:space="preserve">Solar </w:t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72"/>
          <w:szCs w:val="72"/>
        </w:rPr>
      </w:pPr>
      <w:r>
        <w:rPr>
          <w:rFonts w:eastAsia="Times New Roman" w:cs="Times New Roman" w:ascii="Times New Roman" w:hAnsi="Times New Roman"/>
          <w:b/>
          <w:sz w:val="72"/>
          <w:szCs w:val="72"/>
        </w:rPr>
        <w:t xml:space="preserve">                       </w:t>
      </w:r>
      <w:r>
        <w:rPr>
          <w:rFonts w:eastAsia="Times New Roman" w:cs="Times New Roman" w:ascii="Times New Roman" w:hAnsi="Times New Roman"/>
          <w:b/>
          <w:color w:val="FF9900"/>
          <w:sz w:val="36"/>
          <w:szCs w:val="36"/>
        </w:rPr>
        <w:t>System</w:t>
      </w:r>
      <w:r>
        <w:rPr>
          <w:rFonts w:eastAsia="Times New Roman" w:cs="Times New Roman" w:ascii="Times New Roman" w:hAnsi="Times New Roman"/>
          <w:b/>
          <w:sz w:val="72"/>
          <w:szCs w:val="72"/>
        </w:rPr>
        <w:t xml:space="preserve"> </w:t>
      </w:r>
    </w:p>
    <w:p>
      <w:pPr>
        <w:pStyle w:val="Normal1"/>
        <w:ind w:firstLine="720" w:left="2160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  <w:sz w:val="72"/>
          <w:szCs w:val="72"/>
        </w:rPr>
        <w:t xml:space="preserve">  </w:t>
      </w:r>
      <w:r>
        <w:rPr>
          <w:rFonts w:eastAsia="Times New Roman" w:cs="Times New Roman" w:ascii="Times New Roman" w:hAnsi="Times New Roman"/>
          <w:b/>
          <w:sz w:val="72"/>
          <w:szCs w:val="72"/>
        </w:rPr>
        <w:t>Quotation</w:t>
      </w:r>
    </w:p>
    <w:p>
      <w:pPr>
        <w:pStyle w:val="Normal1"/>
        <w:ind w:firstLine="720" w:left="2160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spacing w:lineRule="auto" w:line="240"/>
        <w:ind w:firstLine="720" w:left="3600"/>
        <w:rPr>
          <w:rFonts w:ascii="Times New Roman" w:hAnsi="Times New Roman" w:eastAsia="Times New Roman" w:cs="Times New Roman"/>
          <w:b/>
          <w:color w:val="FF9900"/>
        </w:rPr>
      </w:pPr>
      <w:r>
        <w:rPr>
          <w:rFonts w:eastAsia="Times New Roman" w:cs="Times New Roman" w:ascii="Times New Roman" w:hAnsi="Times New Roman"/>
          <w:b/>
        </w:rPr>
        <w:t xml:space="preserve">     </w:t>
      </w:r>
      <w:r>
        <w:rPr>
          <w:rFonts w:eastAsia="Times New Roman" w:cs="Times New Roman" w:ascii="Times New Roman" w:hAnsi="Times New Roman"/>
          <w:b/>
          <w:color w:val="FF9900"/>
        </w:rPr>
        <w:t>To</w:t>
      </w:r>
    </w:p>
    <w:p>
      <w:pPr>
        <w:pStyle w:val="Normal1"/>
        <w:spacing w:lineRule="auto" w:line="240"/>
        <w:ind w:hanging="0" w:left="3600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  <w:t xml:space="preserve">        </w:t>
      </w:r>
      <w:r>
        <w:rPr>
          <w:rFonts w:eastAsia="Times New Roman" w:cs="Times New Roman" w:ascii="Times New Roman" w:hAnsi="Times New Roman"/>
        </w:rPr>
        <w:t>Mr./Ms</w:t>
      </w:r>
      <w:r>
        <w:rPr>
          <w:rFonts w:eastAsia="Times New Roman" w:cs="Times New Roman" w:ascii="Times New Roman" w:hAnsi="Times New Roman"/>
          <w:b/>
        </w:rPr>
        <w:t xml:space="preserve"> {name}</w:t>
      </w:r>
    </w:p>
    <w:p>
      <w:pPr>
        <w:pStyle w:val="Normal1"/>
        <w:spacing w:lineRule="auto" w:line="240"/>
        <w:ind w:hanging="0" w:left="3600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spacing w:lineRule="auto" w:line="240"/>
        <w:ind w:hanging="0" w:left="2880"/>
        <w:jc w:val="both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  <w:t xml:space="preserve">         </w:t>
      </w:r>
      <w:r>
        <w:rPr>
          <w:rFonts w:eastAsia="Times New Roman" w:cs="Times New Roman" w:ascii="Times New Roman" w:hAnsi="Times New Roman"/>
          <w:b/>
        </w:rPr>
        <w:tab/>
        <w:t xml:space="preserve">             {phone}</w:t>
      </w:r>
    </w:p>
    <w:p>
      <w:pPr>
        <w:pStyle w:val="Normal1"/>
        <w:spacing w:lineRule="auto" w:line="240" w:before="240" w:after="0"/>
        <w:ind w:hanging="0" w:left="3600"/>
        <w:jc w:val="both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  <w:t xml:space="preserve">           </w:t>
      </w:r>
      <w:r>
        <w:rPr>
          <w:rFonts w:eastAsia="Times New Roman" w:cs="Times New Roman" w:ascii="Times New Roman" w:hAnsi="Times New Roman"/>
          <w:b/>
        </w:rPr>
        <w:t>{email}</w:t>
      </w:r>
    </w:p>
    <w:p>
      <w:pPr>
        <w:pStyle w:val="Normal1"/>
        <w:spacing w:lineRule="auto" w:line="240" w:before="240" w:after="0"/>
        <w:ind w:hanging="0" w:left="3600"/>
        <w:jc w:val="both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  <w:t xml:space="preserve">      </w:t>
      </w:r>
      <w:r>
        <w:rPr>
          <w:rFonts w:eastAsia="Times New Roman" w:cs="Times New Roman" w:ascii="Times New Roman" w:hAnsi="Times New Roman"/>
          <w:b/>
        </w:rPr>
        <w:t>{project_location}</w:t>
      </w:r>
    </w:p>
    <w:p>
      <w:pPr>
        <w:pStyle w:val="Normal1"/>
        <w:spacing w:lineRule="auto" w:line="240" w:before="240" w:after="0"/>
        <w:ind w:firstLine="720" w:left="2880"/>
        <w:jc w:val="left"/>
        <w:rPr>
          <w:rFonts w:ascii="Times New Roman" w:hAnsi="Times New Roman" w:eastAsia="Times New Roman" w:cs="Times New Roman"/>
          <w:b/>
          <w:color w:val="FF9900"/>
        </w:rPr>
      </w:pPr>
      <w:r>
        <w:rPr>
          <w:rFonts w:eastAsia="Times New Roman" w:cs="Times New Roman" w:ascii="Times New Roman" w:hAnsi="Times New Roman"/>
          <w:b/>
        </w:rPr>
        <w:t xml:space="preserve">                 </w:t>
      </w:r>
      <w:r>
        <w:rPr>
          <w:rFonts w:eastAsia="Times New Roman" w:cs="Times New Roman" w:ascii="Times New Roman" w:hAnsi="Times New Roman"/>
          <w:b/>
          <w:color w:val="FF9900"/>
        </w:rPr>
        <w:t>From</w:t>
      </w:r>
    </w:p>
    <w:p>
      <w:pPr>
        <w:pStyle w:val="Normal1"/>
        <w:spacing w:lineRule="auto" w:line="240" w:before="240" w:after="0"/>
        <w:jc w:val="center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  <w:t xml:space="preserve">      </w:t>
      </w:r>
      <w:r>
        <w:rPr>
          <w:rFonts w:eastAsia="Times New Roman" w:cs="Times New Roman" w:ascii="Times New Roman" w:hAnsi="Times New Roman"/>
          <w:b/>
        </w:rPr>
        <w:t>M/s. Arpit Solar Shop</w:t>
      </w:r>
    </w:p>
    <w:p>
      <w:pPr>
        <w:pStyle w:val="Normal1"/>
        <w:spacing w:lineRule="auto" w:line="240" w:before="240" w:after="0"/>
        <w:jc w:val="center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 </w:t>
      </w:r>
      <w:r>
        <w:rPr>
          <w:rFonts w:eastAsia="Times New Roman" w:cs="Times New Roman" w:ascii="Times New Roman" w:hAnsi="Times New Roman"/>
        </w:rPr>
        <w:t xml:space="preserve">Authorized Channel Partner: </w:t>
      </w:r>
      <w:r>
        <w:rPr>
          <w:rFonts w:eastAsia="Times New Roman" w:cs="Times New Roman" w:ascii="Times New Roman" w:hAnsi="Times New Roman"/>
          <w:b/>
        </w:rPr>
        <w:t>Reliance New Energy</w:t>
      </w:r>
      <w:r>
        <w:rPr>
          <w:rFonts w:eastAsia="Times New Roman" w:cs="Times New Roman" w:ascii="Times New Roman" w:hAnsi="Times New Roman"/>
        </w:rPr>
        <w:t xml:space="preserve"> </w:t>
      </w:r>
    </w:p>
    <w:p>
      <w:pPr>
        <w:pStyle w:val="Normal1"/>
        <w:spacing w:lineRule="auto" w:line="240" w:before="240" w:after="0"/>
        <w:jc w:val="center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    </w:t>
      </w:r>
      <w:r>
        <w:rPr>
          <w:rFonts w:eastAsia="Times New Roman" w:cs="Times New Roman" w:ascii="Times New Roman" w:hAnsi="Times New Roman"/>
        </w:rPr>
        <w:t xml:space="preserve">Office: Sh16/114-25-K-2, Sharvodayanagar, Kadipur, Shivpur, Varanasi 221003(UP) </w:t>
      </w:r>
    </w:p>
    <w:p>
      <w:pPr>
        <w:pStyle w:val="Normal1"/>
        <w:spacing w:lineRule="auto" w:line="240" w:before="240" w:after="0"/>
        <w:jc w:val="center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Branches: Ballia | Gorakhpur </w:t>
      </w:r>
    </w:p>
    <w:p>
      <w:pPr>
        <w:pStyle w:val="Normal1"/>
        <w:spacing w:lineRule="auto" w:line="240" w:before="240" w:after="0"/>
        <w:jc w:val="center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Contact: 9005770466 </w:t>
      </w:r>
    </w:p>
    <w:p>
      <w:pPr>
        <w:pStyle w:val="Normal1"/>
        <w:spacing w:lineRule="auto" w:line="240" w:before="240" w:after="0"/>
        <w:jc w:val="center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WA Chatbot: 9044555572</w:t>
      </w:r>
    </w:p>
    <w:p>
      <w:pPr>
        <w:pStyle w:val="Normal1"/>
        <w:spacing w:lineRule="auto" w:line="240" w:before="240" w:after="0"/>
        <w:jc w:val="center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Email: </w:t>
      </w:r>
      <w:hyperlink r:id="rId4">
        <w:r>
          <w:rPr>
            <w:rStyle w:val="ListLabel1"/>
            <w:rFonts w:eastAsia="Times New Roman" w:cs="Times New Roman" w:ascii="Times New Roman" w:hAnsi="Times New Roman"/>
            <w:color w:val="1155CC"/>
            <w:u w:val="single"/>
          </w:rPr>
          <w:t>info@arpitsolar.com</w:t>
        </w:r>
      </w:hyperlink>
    </w:p>
    <w:p>
      <w:pPr>
        <w:pStyle w:val="Normal1"/>
        <w:spacing w:lineRule="auto" w:line="240" w:before="240" w:after="0"/>
        <w:jc w:val="center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Web: </w:t>
      </w:r>
      <w:hyperlink r:id="rId5">
        <w:r>
          <w:rPr>
            <w:rStyle w:val="ListLabel1"/>
            <w:rFonts w:eastAsia="Times New Roman" w:cs="Times New Roman" w:ascii="Times New Roman" w:hAnsi="Times New Roman"/>
            <w:color w:val="1155CC"/>
            <w:u w:val="single"/>
          </w:rPr>
          <w:t>www.arpitsolar.com</w:t>
        </w:r>
      </w:hyperlink>
    </w:p>
    <w:p>
      <w:pPr>
        <w:pStyle w:val="Normal1"/>
        <w:spacing w:lineRule="auto" w:line="240" w:before="240" w:after="0"/>
        <w:jc w:val="center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   </w:t>
      </w:r>
      <w:r>
        <w:rPr>
          <w:rFonts w:eastAsia="Times New Roman" w:cs="Times New Roman" w:ascii="Times New Roman" w:hAnsi="Times New Roman"/>
        </w:rPr>
        <w:t xml:space="preserve">Gstin: 09APKPM6299L1ZW </w:t>
      </w:r>
    </w:p>
    <w:p>
      <w:pPr>
        <w:pStyle w:val="Heading1"/>
        <w:keepNext w:val="false"/>
        <w:keepLines w:val="false"/>
        <w:spacing w:lineRule="auto" w:line="240" w:before="480" w:after="120"/>
        <w:rPr>
          <w:rFonts w:ascii="Times New Roman" w:hAnsi="Times New Roman" w:eastAsia="Times New Roman" w:cs="Times New Roman"/>
          <w:b/>
          <w:sz w:val="36"/>
          <w:szCs w:val="36"/>
        </w:rPr>
      </w:pPr>
      <w:bookmarkStart w:id="0" w:name="_y9x9rhb168ep"/>
      <w:bookmarkEnd w:id="0"/>
      <w:r>
        <w:rPr>
          <w:rFonts w:eastAsia="Times New Roman" w:cs="Times New Roman" w:ascii="Times New Roman" w:hAnsi="Times New Roman"/>
          <w:b/>
          <w:sz w:val="36"/>
          <w:szCs w:val="36"/>
        </w:rPr>
        <w:t>Quotation for {product_category} Residential HJT Solar System {power_demand_kw} KW.</w:t>
      </w:r>
    </w:p>
    <w:p>
      <w:pPr>
        <w:pStyle w:val="Heading1"/>
        <w:keepNext w:val="false"/>
        <w:keepLines w:val="false"/>
        <w:spacing w:lineRule="auto" w:line="240" w:before="480" w:after="120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  <w:bookmarkStart w:id="1" w:name="_say4wlul6acm"/>
      <w:bookmarkStart w:id="2" w:name="_say4wlul6acm"/>
      <w:bookmarkEnd w:id="2"/>
    </w:p>
    <w:tbl>
      <w:tblPr>
        <w:tblStyle w:val="Table1"/>
        <w:tblW w:w="9360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1798"/>
        <w:gridCol w:w="4442"/>
        <w:gridCol w:w="3120"/>
      </w:tblGrid>
      <w:tr>
        <w:trPr/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sz w:val="28"/>
                <w:szCs w:val="28"/>
              </w:rPr>
              <w:t>Sr. No.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sz w:val="28"/>
                <w:szCs w:val="28"/>
              </w:rPr>
              <w:t>Description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sz w:val="28"/>
                <w:szCs w:val="28"/>
              </w:rPr>
              <w:t>Quantity</w:t>
            </w:r>
          </w:p>
        </w:tc>
      </w:tr>
      <w:tr>
        <w:trPr/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  <w:t>1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  <w:t>System Size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sz w:val="28"/>
                <w:szCs w:val="28"/>
              </w:rPr>
              <w:t>{power_demand_kw}</w:t>
            </w:r>
          </w:p>
        </w:tc>
      </w:tr>
      <w:tr>
        <w:trPr/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  <w:b/>
              </w:rPr>
              <w:t>2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  <w:t>690 Wp HJT NDCR Solar Modules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sz w:val="28"/>
                <w:szCs w:val="28"/>
              </w:rPr>
              <w:t>{number_of_modules}</w:t>
            </w:r>
          </w:p>
        </w:tc>
      </w:tr>
      <w:tr>
        <w:trPr/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  <w:t>3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  <w:t>Inverter Capacity (kW)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sz w:val="28"/>
                <w:szCs w:val="28"/>
              </w:rPr>
              <w:t>{inverter_capacity}</w:t>
            </w:r>
          </w:p>
        </w:tc>
      </w:tr>
      <w:tr>
        <w:trPr/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  <w:t>4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  <w:t>Price/Watt (₹)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sz w:val="28"/>
                <w:szCs w:val="28"/>
              </w:rPr>
              <w:t>{price_per_watt}</w:t>
            </w:r>
          </w:p>
        </w:tc>
      </w:tr>
      <w:tr>
        <w:trPr/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  <w:t>5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  <w:t>Phase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sz w:val="28"/>
                <w:szCs w:val="28"/>
              </w:rPr>
              <w:t>{phase}</w:t>
            </w:r>
          </w:p>
        </w:tc>
      </w:tr>
      <w:tr>
        <w:trPr/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  <w:t>6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240" w:after="240"/>
              <w:rPr>
                <w:rFonts w:ascii="Times New Roman" w:hAnsi="Times New Roman" w:eastAsia="Times New Roman" w:cs="Times New Roman"/>
                <w:b/>
              </w:rPr>
            </w:pPr>
            <w:r>
              <w:rPr>
                <w:rFonts w:eastAsia="Times New Roman" w:cs="Times New Roman" w:ascii="Times New Roman" w:hAnsi="Times New Roman"/>
                <w:b/>
              </w:rPr>
              <w:t>Total Amount (₹)</w:t>
            </w:r>
          </w:p>
          <w:p>
            <w:pPr>
              <w:pStyle w:val="Normal1"/>
              <w:widowControl w:val="false"/>
              <w:spacing w:lineRule="auto" w:line="240" w:before="240" w:after="240"/>
              <w:rPr>
                <w:rFonts w:ascii="Times New Roman" w:hAnsi="Times New Roman" w:eastAsia="Times New Roman" w:cs="Times New Roman"/>
                <w:b/>
              </w:rPr>
            </w:pPr>
            <w:r>
              <w:rPr>
                <w:rFonts w:eastAsia="Times New Roman" w:cs="Times New Roman" w:ascii="Times New Roman" w:hAnsi="Times New Roman"/>
                <w:b/>
                <w:i/>
              </w:rPr>
              <w:t>(Exclusive of GST)</w:t>
            </w:r>
          </w:p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240" w:after="240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sz w:val="28"/>
                <w:szCs w:val="28"/>
              </w:rPr>
              <w:t>{</w:t>
            </w:r>
            <w:r>
              <w:rPr>
                <w:rFonts w:eastAsia="Times New Roman" w:cs="Times New Roman" w:ascii="Times New Roman" w:hAnsi="Times New Roman"/>
                <w:b/>
              </w:rPr>
              <w:t>hdg_elevated_price</w:t>
            </w:r>
            <w:r>
              <w:rPr>
                <w:rFonts w:eastAsia="Times New Roman" w:cs="Times New Roman" w:ascii="Times New Roman" w:hAnsi="Times New Roman"/>
                <w:b/>
                <w:sz w:val="28"/>
                <w:szCs w:val="28"/>
              </w:rPr>
              <w:t>}</w:t>
            </w:r>
          </w:p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sz w:val="28"/>
                <w:szCs w:val="28"/>
              </w:rPr>
            </w:r>
          </w:p>
        </w:tc>
      </w:tr>
    </w:tbl>
    <w:p>
      <w:pPr>
        <w:pStyle w:val="Heading1"/>
        <w:keepNext w:val="false"/>
        <w:keepLines w:val="false"/>
        <w:spacing w:lineRule="auto" w:line="240" w:before="480" w:after="120"/>
        <w:rPr>
          <w:rFonts w:ascii="Times New Roman" w:hAnsi="Times New Roman" w:eastAsia="Times New Roman" w:cs="Times New Roman"/>
          <w:sz w:val="26"/>
          <w:szCs w:val="26"/>
        </w:rPr>
      </w:pPr>
      <w:bookmarkStart w:id="3" w:name="_t64zxpyk63hu"/>
      <w:bookmarkEnd w:id="3"/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Disclaimer: </w:t>
      </w:r>
      <w:r>
        <w:rPr>
          <w:rFonts w:eastAsia="Times New Roman" w:cs="Times New Roman" w:ascii="Times New Roman" w:hAnsi="Times New Roman"/>
          <w:sz w:val="26"/>
          <w:szCs w:val="26"/>
        </w:rPr>
        <w:t>Prices are subject to change. Final price will be confirmed at the time of      purchase.</w:t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>Know Your Product:</w:t>
      </w:r>
    </w:p>
    <w:p>
      <w:pPr>
        <w:pStyle w:val="Normal1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1"/>
        <w:rPr>
          <w:rFonts w:ascii="Times New Roman" w:hAnsi="Times New Roman"/>
          <w:b w:val="false"/>
          <w:bCs w:val="false"/>
          <w:sz w:val="22"/>
          <w:szCs w:val="22"/>
        </w:rPr>
      </w:pPr>
      <w:r>
        <w:rPr>
          <w:rFonts w:ascii="Times New Roman" w:hAnsi="Times New Roman"/>
          <w:b w:val="false"/>
          <w:bCs w:val="false"/>
          <w:sz w:val="22"/>
          <w:szCs w:val="22"/>
        </w:rPr>
        <w:t xml:space="preserve">HJT (Heterojunction) Solar Panels combine crystalline silicon and thin-film technology for unmatched efficiency. Their bifacial design captures sunlight from both sides, delivering higher energy yield even in low-light conditions. Built to last, they offer minimal degradation and reliable performance for over 25 years. </w:t>
      </w:r>
    </w:p>
    <w:p>
      <w:pPr>
        <w:pStyle w:val="Normal1"/>
        <w:rPr>
          <w:rFonts w:ascii="Times New Roman" w:hAnsi="Times New Roman" w:eastAsia="Times New Roman" w:cs="Times New Roman"/>
          <w:b w:val="false"/>
          <w:bCs w:val="false"/>
          <w:sz w:val="22"/>
          <w:szCs w:val="22"/>
        </w:rPr>
      </w:pPr>
      <w:r>
        <w:rPr>
          <w:rFonts w:eastAsia="Times New Roman" w:cs="Times New Roman" w:ascii="Times New Roman" w:hAnsi="Times New Roman"/>
          <w:b w:val="false"/>
          <w:bCs w:val="false"/>
          <w:sz w:val="22"/>
          <w:szCs w:val="22"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5943600"/>
            <wp:effectExtent l="0" t="0" r="0" b="0"/>
            <wp:wrapSquare wrapText="largest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  <w:t xml:space="preserve"> </w:t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  <w:b/>
        </w:rPr>
        <w:t>High Efficiency</w:t>
      </w:r>
      <w:r>
        <w:rPr>
          <w:rFonts w:eastAsia="Times New Roman" w:cs="Times New Roman" w:ascii="Times New Roman" w:hAnsi="Times New Roman"/>
        </w:rPr>
        <w:t xml:space="preserve"> – HJT (Heterojunction) Solar Panels combine crystalline silicon and thin-film technologies for superior performance, delivering exceptional efficiency and higher power output.</w:t>
        <w:br/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  <w:b/>
        </w:rPr>
        <w:t>Better Low-Light Performance</w:t>
      </w:r>
      <w:r>
        <w:rPr>
          <w:rFonts w:eastAsia="Times New Roman" w:cs="Times New Roman" w:ascii="Times New Roman" w:hAnsi="Times New Roman"/>
        </w:rPr>
        <w:t xml:space="preserve"> – With outstanding performance during mornings, evenings, and cloudy weather, these panels continue to produce more energy even in shaded conditions.</w:t>
        <w:br/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  <w:b/>
        </w:rPr>
        <w:t>Bifacial Design</w:t>
      </w:r>
      <w:r>
        <w:rPr>
          <w:rFonts w:eastAsia="Times New Roman" w:cs="Times New Roman" w:ascii="Times New Roman" w:hAnsi="Times New Roman"/>
        </w:rPr>
        <w:t xml:space="preserve"> – Captures sunlight from both the front and rear sides, boosting overall energy production and maximizing site potential.</w:t>
        <w:br/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  <w:b/>
        </w:rPr>
        <w:t>Lower Temperature Coefficient</w:t>
      </w:r>
      <w:r>
        <w:rPr>
          <w:rFonts w:eastAsia="Times New Roman" w:cs="Times New Roman" w:ascii="Times New Roman" w:hAnsi="Times New Roman"/>
        </w:rPr>
        <w:t xml:space="preserve"> – Maintains high output even in extreme heat, ensuring stable performance in hot climates like India.</w:t>
        <w:br/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  <w:b/>
        </w:rPr>
        <w:t>Longer Lifespan</w:t>
      </w:r>
      <w:r>
        <w:rPr>
          <w:rFonts w:eastAsia="Times New Roman" w:cs="Times New Roman" w:ascii="Times New Roman" w:hAnsi="Times New Roman"/>
        </w:rPr>
        <w:t xml:space="preserve"> – Minimal power degradation over time ensures decades of reliable operation, with performance warranties often exceeding 25 years up to 30 years.</w:t>
        <w:br/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  <w:b/>
        </w:rPr>
        <w:t>Environment-Friendly</w:t>
      </w:r>
      <w:r>
        <w:rPr>
          <w:rFonts w:eastAsia="Times New Roman" w:cs="Times New Roman" w:ascii="Times New Roman" w:hAnsi="Times New Roman"/>
        </w:rPr>
        <w:t xml:space="preserve"> – Manufactured using low carbon footprint processes, making them a greener choice for sustainable energy production.</w:t>
      </w:r>
    </w:p>
    <w:p>
      <w:pPr>
        <w:pStyle w:val="Normal1"/>
        <w:ind w:hanging="0" w:left="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   </w:t>
      </w:r>
    </w:p>
    <w:p>
      <w:pPr>
        <w:pStyle w:val="Normal1"/>
        <w:ind w:hanging="0" w:left="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sz w:val="36"/>
          <w:szCs w:val="36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sz w:val="36"/>
          <w:szCs w:val="36"/>
        </w:rPr>
      </w:r>
    </w:p>
    <w:p>
      <w:pPr>
        <w:pStyle w:val="Normal1"/>
        <w:ind w:firstLine="720" w:left="72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sz w:val="36"/>
          <w:szCs w:val="36"/>
        </w:rPr>
      </w:r>
    </w:p>
    <w:p>
      <w:pPr>
        <w:pStyle w:val="Normal1"/>
        <w:ind w:firstLine="720" w:left="72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sz w:val="36"/>
          <w:szCs w:val="36"/>
        </w:rPr>
      </w:r>
    </w:p>
    <w:p>
      <w:pPr>
        <w:pStyle w:val="Normal1"/>
        <w:ind w:firstLine="720" w:left="72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sz w:val="36"/>
          <w:szCs w:val="36"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rial"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9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character" w:styleId="Hyperlink">
    <w:name w:val="Hyperlink"/>
    <w:rPr>
      <w:color w:val="00008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table" w:default="1" w:styleId="TableNormal">
    <w:name w:val="Table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hyperlink" Target="mailto:info@arpitsolar.com" TargetMode="External"/><Relationship Id="rId5" Type="http://schemas.openxmlformats.org/officeDocument/2006/relationships/hyperlink" Target="http://www.arpitsolar.com/" TargetMode="External"/><Relationship Id="rId6" Type="http://schemas.openxmlformats.org/officeDocument/2006/relationships/image" Target="media/image3.png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LibreOffice/24.2.3.2$Windows_X86_64 LibreOffice_project/433d9c2ded56988e8a90e6b2e771ee4e6a5ab2ba</Application>
  <AppVersion>15.0000</AppVersion>
  <Pages>4</Pages>
  <Words>270</Words>
  <Characters>1829</Characters>
  <CharactersWithSpaces>2195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2025-08-11T01:02:31Z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